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9AF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261D8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7261D8">
        <w:rPr>
          <w:rFonts w:ascii="Times New Roman" w:hAnsi="Times New Roman" w:cs="Times New Roman"/>
          <w:b/>
          <w:sz w:val="26"/>
          <w:szCs w:val="26"/>
        </w:rPr>
        <w:t xml:space="preserve">нформация о ходе исполнения бюджета городского округа </w:t>
      </w:r>
    </w:p>
    <w:p w:rsidR="007261D8" w:rsidRPr="007261D8" w:rsidRDefault="007261D8" w:rsidP="007261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61D8">
        <w:rPr>
          <w:rFonts w:ascii="Times New Roman" w:hAnsi="Times New Roman" w:cs="Times New Roman"/>
          <w:b/>
          <w:sz w:val="26"/>
          <w:szCs w:val="26"/>
        </w:rPr>
        <w:t xml:space="preserve">«Город Архангельск» за </w:t>
      </w:r>
      <w:r w:rsidRPr="007261D8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B6124B">
        <w:rPr>
          <w:rFonts w:ascii="Times New Roman" w:hAnsi="Times New Roman" w:cs="Times New Roman"/>
          <w:b/>
          <w:sz w:val="26"/>
          <w:szCs w:val="26"/>
        </w:rPr>
        <w:t xml:space="preserve"> квартал 2024</w:t>
      </w:r>
      <w:r w:rsidR="00E30B6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7261D8" w:rsidRDefault="007261D8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296E" w:rsidRPr="00E80B8C" w:rsidRDefault="0008296E" w:rsidP="0008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0B8C">
        <w:rPr>
          <w:rFonts w:ascii="Times New Roman" w:hAnsi="Times New Roman" w:cs="Times New Roman"/>
          <w:sz w:val="26"/>
          <w:szCs w:val="26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</w:t>
      </w:r>
      <w:r w:rsidRPr="00E80B8C">
        <w:rPr>
          <w:rFonts w:ascii="Times New Roman" w:hAnsi="Times New Roman" w:cs="Times New Roman"/>
          <w:sz w:val="26"/>
          <w:szCs w:val="26"/>
        </w:rPr>
        <w:t xml:space="preserve"> с бюджетным законодательством 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на отчет об исполнении бюджета за </w:t>
      </w:r>
      <w:r w:rsidR="00716858" w:rsidRPr="00E80B8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6124B">
        <w:rPr>
          <w:rFonts w:ascii="Times New Roman" w:hAnsi="Times New Roman" w:cs="Times New Roman"/>
          <w:sz w:val="26"/>
          <w:szCs w:val="26"/>
        </w:rPr>
        <w:t xml:space="preserve"> квартал 2024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года, утвержденный 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постановлением Администрации городского округа «Город </w:t>
      </w:r>
      <w:r w:rsidR="0013193D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Архангельск»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от 23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>.04.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№ 656</w:t>
      </w:r>
      <w:r w:rsidR="00716858"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подготовлена </w:t>
      </w:r>
      <w:r w:rsidRPr="00E80B8C">
        <w:rPr>
          <w:rFonts w:ascii="Times New Roman" w:hAnsi="Times New Roman" w:cs="Times New Roman"/>
          <w:sz w:val="26"/>
          <w:szCs w:val="26"/>
        </w:rPr>
        <w:t xml:space="preserve">и </w:t>
      </w:r>
      <w:r w:rsidRPr="00E80B8C">
        <w:rPr>
          <w:rFonts w:ascii="Times New Roman" w:hAnsi="Times New Roman" w:cs="Times New Roman"/>
          <w:color w:val="212121"/>
          <w:sz w:val="26"/>
          <w:szCs w:val="26"/>
        </w:rPr>
        <w:t>направлена в Архангельскую городскую Думу и Главе города и</w:t>
      </w:r>
      <w:r w:rsidR="00D86DE7" w:rsidRPr="00E80B8C">
        <w:rPr>
          <w:rFonts w:ascii="Times New Roman" w:hAnsi="Times New Roman" w:cs="Times New Roman"/>
          <w:sz w:val="26"/>
          <w:szCs w:val="26"/>
        </w:rPr>
        <w:t>нформация о ходе исполнения бюджета городского округа «Город Архангельск»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за </w:t>
      </w:r>
      <w:r w:rsidR="00716858" w:rsidRPr="00E80B8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="00B6124B">
        <w:rPr>
          <w:rFonts w:ascii="Times New Roman" w:hAnsi="Times New Roman" w:cs="Times New Roman"/>
          <w:sz w:val="26"/>
          <w:szCs w:val="26"/>
        </w:rPr>
        <w:t>2024</w:t>
      </w:r>
      <w:r w:rsidR="00716858" w:rsidRPr="00E80B8C">
        <w:rPr>
          <w:rFonts w:ascii="Times New Roman" w:hAnsi="Times New Roman" w:cs="Times New Roman"/>
          <w:sz w:val="26"/>
          <w:szCs w:val="26"/>
        </w:rPr>
        <w:t xml:space="preserve"> года.</w:t>
      </w:r>
      <w:proofErr w:type="gramEnd"/>
    </w:p>
    <w:p w:rsidR="00F84867" w:rsidRPr="00E80B8C" w:rsidRDefault="002D6455" w:rsidP="00F84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80B8C">
        <w:rPr>
          <w:rFonts w:ascii="Times New Roman" w:hAnsi="Times New Roman" w:cs="Times New Roman"/>
          <w:sz w:val="26"/>
          <w:szCs w:val="26"/>
        </w:rPr>
        <w:t>В отчетном периоде первоначально утвержденные параметры бюджета уточнены решени</w:t>
      </w:r>
      <w:r w:rsidR="0013193D" w:rsidRPr="00E80B8C">
        <w:rPr>
          <w:rFonts w:ascii="Times New Roman" w:hAnsi="Times New Roman" w:cs="Times New Roman"/>
          <w:sz w:val="26"/>
          <w:szCs w:val="26"/>
        </w:rPr>
        <w:t>ями</w:t>
      </w:r>
      <w:r w:rsidRPr="00E80B8C">
        <w:rPr>
          <w:rFonts w:ascii="Times New Roman" w:hAnsi="Times New Roman" w:cs="Times New Roman"/>
          <w:sz w:val="26"/>
          <w:szCs w:val="26"/>
        </w:rPr>
        <w:t xml:space="preserve"> Архангельской гор</w:t>
      </w:r>
      <w:r w:rsidR="00B07CED" w:rsidRPr="00E80B8C">
        <w:rPr>
          <w:rFonts w:ascii="Times New Roman" w:hAnsi="Times New Roman" w:cs="Times New Roman"/>
          <w:sz w:val="26"/>
          <w:szCs w:val="26"/>
        </w:rPr>
        <w:t xml:space="preserve">одской Думы </w:t>
      </w:r>
      <w:r w:rsidR="00B6124B">
        <w:rPr>
          <w:rFonts w:ascii="Times New Roman" w:hAnsi="Times New Roman" w:cs="Times New Roman"/>
          <w:sz w:val="26"/>
          <w:szCs w:val="26"/>
        </w:rPr>
        <w:t>от 20.03</w:t>
      </w:r>
      <w:r w:rsidR="0013193D" w:rsidRPr="00E80B8C">
        <w:rPr>
          <w:rFonts w:ascii="Times New Roman" w:hAnsi="Times New Roman" w:cs="Times New Roman"/>
          <w:sz w:val="26"/>
          <w:szCs w:val="26"/>
        </w:rPr>
        <w:t>.</w:t>
      </w:r>
      <w:r w:rsidR="00B6124B">
        <w:rPr>
          <w:rFonts w:ascii="Times New Roman" w:hAnsi="Times New Roman" w:cs="Times New Roman"/>
          <w:sz w:val="26"/>
          <w:szCs w:val="26"/>
        </w:rPr>
        <w:t>2024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 № </w:t>
      </w:r>
      <w:r w:rsidR="00B6124B">
        <w:rPr>
          <w:rFonts w:ascii="Times New Roman" w:hAnsi="Times New Roman" w:cs="Times New Roman"/>
          <w:sz w:val="26"/>
          <w:szCs w:val="26"/>
        </w:rPr>
        <w:t>54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Архангельс</w:t>
      </w:r>
      <w:r w:rsidR="00B6124B">
        <w:rPr>
          <w:rFonts w:ascii="Times New Roman" w:hAnsi="Times New Roman" w:cs="Times New Roman"/>
          <w:sz w:val="26"/>
          <w:szCs w:val="26"/>
        </w:rPr>
        <w:t>кой городской Думы от 14.12.2023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="00B6124B">
        <w:rPr>
          <w:rFonts w:ascii="Times New Roman" w:hAnsi="Times New Roman" w:cs="Times New Roman"/>
          <w:sz w:val="26"/>
          <w:szCs w:val="26"/>
        </w:rPr>
        <w:t xml:space="preserve">       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№  </w:t>
      </w:r>
      <w:r w:rsidR="00B6124B">
        <w:rPr>
          <w:rFonts w:ascii="Times New Roman" w:hAnsi="Times New Roman" w:cs="Times New Roman"/>
          <w:sz w:val="26"/>
          <w:szCs w:val="26"/>
        </w:rPr>
        <w:t xml:space="preserve">29 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«О городском бюджете на </w:t>
      </w:r>
      <w:r w:rsidR="00B6124B">
        <w:rPr>
          <w:rFonts w:ascii="Times New Roman" w:hAnsi="Times New Roman" w:cs="Times New Roman"/>
          <w:sz w:val="26"/>
          <w:szCs w:val="26"/>
        </w:rPr>
        <w:t>2024 год и на плановый период 2025 и 2026</w:t>
      </w:r>
      <w:r w:rsidR="0013193D" w:rsidRPr="00E80B8C">
        <w:rPr>
          <w:rFonts w:ascii="Times New Roman" w:hAnsi="Times New Roman" w:cs="Times New Roman"/>
          <w:sz w:val="26"/>
          <w:szCs w:val="26"/>
        </w:rPr>
        <w:t xml:space="preserve"> годов» 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и </w:t>
      </w:r>
      <w:r w:rsidR="00024F08" w:rsidRPr="00E80B8C">
        <w:rPr>
          <w:rFonts w:ascii="Times New Roman" w:hAnsi="Times New Roman" w:cs="Times New Roman"/>
          <w:sz w:val="26"/>
          <w:szCs w:val="26"/>
        </w:rPr>
        <w:t>решениями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руководителя фина</w:t>
      </w:r>
      <w:r w:rsidR="00551901" w:rsidRPr="00E80B8C">
        <w:rPr>
          <w:rFonts w:ascii="Times New Roman" w:hAnsi="Times New Roman" w:cs="Times New Roman"/>
          <w:sz w:val="26"/>
          <w:szCs w:val="26"/>
        </w:rPr>
        <w:t xml:space="preserve">нсового органа на основании ст. </w:t>
      </w:r>
      <w:r w:rsidR="006243AE">
        <w:rPr>
          <w:rFonts w:ascii="Times New Roman" w:hAnsi="Times New Roman" w:cs="Times New Roman"/>
          <w:sz w:val="26"/>
          <w:szCs w:val="26"/>
        </w:rPr>
        <w:t>217 Бюджетного к</w:t>
      </w:r>
      <w:r w:rsidR="00286BC1" w:rsidRPr="00E80B8C">
        <w:rPr>
          <w:rFonts w:ascii="Times New Roman" w:hAnsi="Times New Roman" w:cs="Times New Roman"/>
          <w:sz w:val="26"/>
          <w:szCs w:val="26"/>
        </w:rPr>
        <w:t>одекса РФ</w:t>
      </w:r>
      <w:r w:rsidR="007D295B">
        <w:rPr>
          <w:rFonts w:ascii="Times New Roman" w:hAnsi="Times New Roman" w:cs="Times New Roman"/>
          <w:sz w:val="26"/>
          <w:szCs w:val="26"/>
        </w:rPr>
        <w:t xml:space="preserve"> о внесении изменений в уточненную сводную бюджетную роспись</w:t>
      </w:r>
      <w:proofErr w:type="gramEnd"/>
      <w:r w:rsidR="007D295B">
        <w:rPr>
          <w:rFonts w:ascii="Times New Roman" w:hAnsi="Times New Roman" w:cs="Times New Roman"/>
          <w:sz w:val="26"/>
          <w:szCs w:val="26"/>
        </w:rPr>
        <w:t xml:space="preserve"> без внесения изменений в решение о бюджете</w:t>
      </w:r>
      <w:r w:rsidRPr="00E80B8C">
        <w:rPr>
          <w:rFonts w:ascii="Times New Roman" w:hAnsi="Times New Roman" w:cs="Times New Roman"/>
          <w:sz w:val="26"/>
          <w:szCs w:val="26"/>
        </w:rPr>
        <w:t xml:space="preserve">. В результате </w:t>
      </w:r>
      <w:r w:rsidR="00545F04" w:rsidRPr="00E80B8C">
        <w:rPr>
          <w:rFonts w:ascii="Times New Roman" w:hAnsi="Times New Roman" w:cs="Times New Roman"/>
          <w:sz w:val="26"/>
          <w:szCs w:val="26"/>
        </w:rPr>
        <w:t>п</w:t>
      </w:r>
      <w:r w:rsidR="00286BC1" w:rsidRPr="00E80B8C">
        <w:rPr>
          <w:rFonts w:ascii="Times New Roman" w:hAnsi="Times New Roman" w:cs="Times New Roman"/>
          <w:sz w:val="26"/>
          <w:szCs w:val="26"/>
        </w:rPr>
        <w:t>о состоянию на 01.04.</w:t>
      </w:r>
      <w:r w:rsidR="00B6124B">
        <w:rPr>
          <w:rFonts w:ascii="Times New Roman" w:hAnsi="Times New Roman" w:cs="Times New Roman"/>
          <w:sz w:val="26"/>
          <w:szCs w:val="26"/>
        </w:rPr>
        <w:t>2024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уточненные годовые плановые параметры бюджета составили: по доходам – </w:t>
      </w:r>
      <w:r w:rsidR="00B6124B">
        <w:rPr>
          <w:rFonts w:ascii="Times New Roman" w:hAnsi="Times New Roman" w:cs="Times New Roman"/>
          <w:sz w:val="26"/>
          <w:szCs w:val="26"/>
        </w:rPr>
        <w:t>17 524 913,0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тыс. руб., по расходам – </w:t>
      </w:r>
      <w:r w:rsidR="00B6124B">
        <w:rPr>
          <w:rFonts w:ascii="Times New Roman" w:hAnsi="Times New Roman" w:cs="Times New Roman"/>
          <w:sz w:val="26"/>
          <w:szCs w:val="26"/>
        </w:rPr>
        <w:t>18 931 545,4</w:t>
      </w:r>
      <w:r w:rsidR="00286BC1" w:rsidRPr="00E80B8C">
        <w:rPr>
          <w:rFonts w:ascii="Times New Roman" w:hAnsi="Times New Roman" w:cs="Times New Roman"/>
          <w:sz w:val="26"/>
          <w:szCs w:val="26"/>
        </w:rPr>
        <w:t xml:space="preserve"> тыс. руб., </w:t>
      </w:r>
      <w:r w:rsidR="0012573D" w:rsidRPr="00E80B8C">
        <w:rPr>
          <w:rFonts w:ascii="Times New Roman" w:hAnsi="Times New Roman" w:cs="Times New Roman"/>
          <w:sz w:val="26"/>
          <w:szCs w:val="26"/>
        </w:rPr>
        <w:t>дефицит – 1</w:t>
      </w:r>
      <w:r w:rsidR="00B6124B">
        <w:rPr>
          <w:rFonts w:ascii="Times New Roman" w:hAnsi="Times New Roman" w:cs="Times New Roman"/>
          <w:sz w:val="26"/>
          <w:szCs w:val="26"/>
        </w:rPr>
        <w:t> 406 632,4</w:t>
      </w:r>
      <w:r w:rsidR="00495983" w:rsidRPr="00E80B8C">
        <w:rPr>
          <w:rFonts w:ascii="Times New Roman" w:hAnsi="Times New Roman" w:cs="Times New Roman"/>
          <w:sz w:val="26"/>
          <w:szCs w:val="26"/>
        </w:rPr>
        <w:t xml:space="preserve"> тыс. руб. </w:t>
      </w:r>
    </w:p>
    <w:p w:rsidR="00F84867" w:rsidRPr="00E80B8C" w:rsidRDefault="00286BC1" w:rsidP="00F848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8C">
        <w:rPr>
          <w:rFonts w:ascii="Times New Roman" w:hAnsi="Times New Roman" w:cs="Times New Roman"/>
          <w:sz w:val="26"/>
          <w:szCs w:val="26"/>
        </w:rPr>
        <w:t>Увеличение про</w:t>
      </w:r>
      <w:r w:rsidR="00B07CED" w:rsidRPr="00E80B8C">
        <w:rPr>
          <w:rFonts w:ascii="Times New Roman" w:hAnsi="Times New Roman" w:cs="Times New Roman"/>
          <w:sz w:val="26"/>
          <w:szCs w:val="26"/>
        </w:rPr>
        <w:t>гноза доходов в основном связан</w:t>
      </w:r>
      <w:r w:rsidR="006243AE">
        <w:rPr>
          <w:rFonts w:ascii="Times New Roman" w:hAnsi="Times New Roman" w:cs="Times New Roman"/>
          <w:sz w:val="26"/>
          <w:szCs w:val="26"/>
        </w:rPr>
        <w:t>о</w:t>
      </w:r>
      <w:r w:rsidRPr="00E80B8C">
        <w:rPr>
          <w:rFonts w:ascii="Times New Roman" w:hAnsi="Times New Roman" w:cs="Times New Roman"/>
          <w:sz w:val="26"/>
          <w:szCs w:val="26"/>
        </w:rPr>
        <w:t xml:space="preserve"> </w:t>
      </w:r>
      <w:r w:rsidRPr="00602E3F">
        <w:rPr>
          <w:rFonts w:ascii="Times New Roman" w:hAnsi="Times New Roman" w:cs="Times New Roman"/>
          <w:sz w:val="26"/>
          <w:szCs w:val="26"/>
        </w:rPr>
        <w:t>с получением безвозмездных поступлений от других бюджетов бюджетной системы Российской Федерации (субсидий,  субвенций и иных межбюджетных трансфертов).</w:t>
      </w:r>
    </w:p>
    <w:p w:rsidR="00F84867" w:rsidRPr="00E80B8C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За I квартал </w:t>
      </w:r>
      <w:r w:rsidR="00B6124B">
        <w:rPr>
          <w:color w:val="212121"/>
          <w:sz w:val="26"/>
          <w:szCs w:val="26"/>
        </w:rPr>
        <w:t>2024</w:t>
      </w:r>
      <w:r w:rsidR="007D0253">
        <w:rPr>
          <w:color w:val="212121"/>
          <w:sz w:val="26"/>
          <w:szCs w:val="26"/>
        </w:rPr>
        <w:t xml:space="preserve"> года </w:t>
      </w:r>
      <w:r w:rsidRPr="00E80B8C">
        <w:rPr>
          <w:color w:val="212121"/>
          <w:sz w:val="26"/>
          <w:szCs w:val="26"/>
        </w:rPr>
        <w:t xml:space="preserve">поступления доходов составили </w:t>
      </w:r>
      <w:r w:rsidR="005E4FF1">
        <w:rPr>
          <w:color w:val="212121"/>
          <w:sz w:val="26"/>
          <w:szCs w:val="26"/>
        </w:rPr>
        <w:t xml:space="preserve">3 105 569,9 </w:t>
      </w:r>
      <w:r w:rsidR="00766C57" w:rsidRPr="00E80B8C">
        <w:rPr>
          <w:color w:val="212121"/>
          <w:sz w:val="26"/>
          <w:szCs w:val="26"/>
        </w:rPr>
        <w:t xml:space="preserve">тыс. </w:t>
      </w:r>
      <w:r w:rsidRPr="00E80B8C">
        <w:rPr>
          <w:color w:val="212121"/>
          <w:sz w:val="26"/>
          <w:szCs w:val="26"/>
        </w:rPr>
        <w:t>руб. По сравн</w:t>
      </w:r>
      <w:r w:rsidR="005E4FF1">
        <w:rPr>
          <w:color w:val="212121"/>
          <w:sz w:val="26"/>
          <w:szCs w:val="26"/>
        </w:rPr>
        <w:t>ению с аналогичным периодом 2023</w:t>
      </w:r>
      <w:r w:rsidRPr="00E80B8C">
        <w:rPr>
          <w:color w:val="212121"/>
          <w:sz w:val="26"/>
          <w:szCs w:val="26"/>
        </w:rPr>
        <w:t xml:space="preserve"> года поступления налоговых</w:t>
      </w:r>
      <w:r w:rsidR="00766C57" w:rsidRPr="00E80B8C">
        <w:rPr>
          <w:color w:val="212121"/>
          <w:sz w:val="26"/>
          <w:szCs w:val="26"/>
        </w:rPr>
        <w:t xml:space="preserve"> и неналоговых</w:t>
      </w:r>
      <w:r w:rsidRPr="00E80B8C">
        <w:rPr>
          <w:color w:val="212121"/>
          <w:sz w:val="26"/>
          <w:szCs w:val="26"/>
        </w:rPr>
        <w:t xml:space="preserve"> доходов </w:t>
      </w:r>
      <w:r w:rsidR="00602E3F">
        <w:rPr>
          <w:color w:val="212121"/>
          <w:sz w:val="26"/>
          <w:szCs w:val="26"/>
        </w:rPr>
        <w:t>увелич</w:t>
      </w:r>
      <w:r w:rsidR="00766C57" w:rsidRPr="00E80B8C">
        <w:rPr>
          <w:color w:val="212121"/>
          <w:sz w:val="26"/>
          <w:szCs w:val="26"/>
        </w:rPr>
        <w:t>ились</w:t>
      </w:r>
      <w:r w:rsidRPr="00E80B8C">
        <w:rPr>
          <w:color w:val="212121"/>
          <w:sz w:val="26"/>
          <w:szCs w:val="26"/>
        </w:rPr>
        <w:t xml:space="preserve"> на </w:t>
      </w:r>
      <w:r w:rsidR="005E4FF1">
        <w:rPr>
          <w:color w:val="212121"/>
          <w:sz w:val="26"/>
          <w:szCs w:val="26"/>
        </w:rPr>
        <w:t>483 581,8</w:t>
      </w:r>
      <w:r w:rsidR="00766C57" w:rsidRPr="00E80B8C">
        <w:rPr>
          <w:color w:val="212121"/>
          <w:sz w:val="26"/>
          <w:szCs w:val="26"/>
        </w:rPr>
        <w:t xml:space="preserve"> тыс. </w:t>
      </w:r>
      <w:r w:rsidRPr="00E80B8C">
        <w:rPr>
          <w:color w:val="212121"/>
          <w:sz w:val="26"/>
          <w:szCs w:val="26"/>
        </w:rPr>
        <w:t xml:space="preserve">руб. (на </w:t>
      </w:r>
      <w:r w:rsidR="005E4FF1">
        <w:rPr>
          <w:color w:val="212121"/>
          <w:sz w:val="26"/>
          <w:szCs w:val="26"/>
        </w:rPr>
        <w:t>42,3</w:t>
      </w:r>
      <w:r w:rsidR="006243AE">
        <w:rPr>
          <w:color w:val="212121"/>
          <w:sz w:val="26"/>
          <w:szCs w:val="26"/>
        </w:rPr>
        <w:t xml:space="preserve">%) в основном </w:t>
      </w:r>
      <w:r w:rsidRPr="00E80B8C">
        <w:rPr>
          <w:color w:val="212121"/>
          <w:sz w:val="26"/>
          <w:szCs w:val="26"/>
        </w:rPr>
        <w:t xml:space="preserve">за счет </w:t>
      </w:r>
      <w:r w:rsidR="005E4FF1">
        <w:rPr>
          <w:color w:val="212121"/>
          <w:sz w:val="26"/>
          <w:szCs w:val="26"/>
        </w:rPr>
        <w:t>роста</w:t>
      </w:r>
      <w:r w:rsidR="00766C57" w:rsidRPr="00E80B8C">
        <w:rPr>
          <w:color w:val="212121"/>
          <w:sz w:val="26"/>
          <w:szCs w:val="26"/>
        </w:rPr>
        <w:t xml:space="preserve"> </w:t>
      </w:r>
      <w:r w:rsidR="00766C57" w:rsidRPr="00602E3F">
        <w:rPr>
          <w:color w:val="212121"/>
          <w:sz w:val="26"/>
          <w:szCs w:val="26"/>
        </w:rPr>
        <w:t xml:space="preserve">собираемости </w:t>
      </w:r>
      <w:r w:rsidRPr="00602E3F">
        <w:rPr>
          <w:color w:val="212121"/>
          <w:sz w:val="26"/>
          <w:szCs w:val="26"/>
        </w:rPr>
        <w:t>налога на доходы физических лиц и</w:t>
      </w:r>
      <w:r w:rsidR="00602E3F">
        <w:rPr>
          <w:color w:val="212121"/>
          <w:sz w:val="26"/>
          <w:szCs w:val="26"/>
        </w:rPr>
        <w:t xml:space="preserve"> прочих неналоговых</w:t>
      </w:r>
      <w:r w:rsidRPr="00602E3F">
        <w:rPr>
          <w:color w:val="212121"/>
          <w:sz w:val="26"/>
          <w:szCs w:val="26"/>
        </w:rPr>
        <w:t xml:space="preserve"> </w:t>
      </w:r>
      <w:r w:rsidR="00602E3F">
        <w:rPr>
          <w:color w:val="212121"/>
          <w:sz w:val="26"/>
          <w:szCs w:val="26"/>
        </w:rPr>
        <w:t xml:space="preserve">доходов. </w:t>
      </w:r>
      <w:r w:rsidR="00B07CED" w:rsidRPr="005E4FF1">
        <w:rPr>
          <w:color w:val="212121"/>
          <w:sz w:val="26"/>
          <w:szCs w:val="26"/>
        </w:rPr>
        <w:t>Безвозмездные поступления</w:t>
      </w:r>
      <w:r w:rsidRPr="005E4FF1">
        <w:rPr>
          <w:color w:val="212121"/>
          <w:sz w:val="26"/>
          <w:szCs w:val="26"/>
        </w:rPr>
        <w:t xml:space="preserve"> </w:t>
      </w:r>
      <w:r w:rsidR="005E4FF1">
        <w:rPr>
          <w:color w:val="212121"/>
          <w:sz w:val="26"/>
          <w:szCs w:val="26"/>
        </w:rPr>
        <w:t>уменьшились</w:t>
      </w:r>
      <w:r w:rsidRPr="005E4FF1">
        <w:rPr>
          <w:color w:val="212121"/>
          <w:sz w:val="26"/>
          <w:szCs w:val="26"/>
        </w:rPr>
        <w:t xml:space="preserve"> </w:t>
      </w:r>
      <w:r w:rsidR="00EC6502" w:rsidRPr="005E4FF1">
        <w:rPr>
          <w:rFonts w:eastAsia="SimSun"/>
          <w:sz w:val="26"/>
          <w:szCs w:val="26"/>
          <w:lang w:eastAsia="ar-SA"/>
        </w:rPr>
        <w:t>по сравнению с аналогичным периодом прошлого</w:t>
      </w:r>
      <w:r w:rsidR="00EC6502" w:rsidRPr="00E80B8C">
        <w:rPr>
          <w:rFonts w:eastAsia="SimSun"/>
          <w:sz w:val="26"/>
          <w:szCs w:val="26"/>
          <w:lang w:eastAsia="ar-SA"/>
        </w:rPr>
        <w:t xml:space="preserve"> года </w:t>
      </w:r>
      <w:r w:rsidRPr="00E80B8C">
        <w:rPr>
          <w:color w:val="212121"/>
          <w:sz w:val="26"/>
          <w:szCs w:val="26"/>
        </w:rPr>
        <w:t xml:space="preserve">на </w:t>
      </w:r>
      <w:r w:rsidR="005E4FF1">
        <w:rPr>
          <w:rFonts w:eastAsia="SimSun"/>
          <w:sz w:val="26"/>
          <w:szCs w:val="26"/>
          <w:lang w:eastAsia="ar-SA"/>
        </w:rPr>
        <w:t xml:space="preserve">98 776,2 </w:t>
      </w:r>
      <w:r w:rsidR="00EC6502" w:rsidRPr="00E80B8C">
        <w:rPr>
          <w:rFonts w:eastAsia="SimSun"/>
          <w:sz w:val="26"/>
          <w:szCs w:val="26"/>
          <w:lang w:eastAsia="ar-SA"/>
        </w:rPr>
        <w:t xml:space="preserve">тыс. руб. (на </w:t>
      </w:r>
      <w:r w:rsidR="005E4FF1">
        <w:rPr>
          <w:rFonts w:eastAsia="SimSun"/>
          <w:sz w:val="26"/>
          <w:szCs w:val="26"/>
          <w:lang w:eastAsia="ar-SA"/>
        </w:rPr>
        <w:t>6,3</w:t>
      </w:r>
      <w:r w:rsidR="00EC6502" w:rsidRPr="00602E3F">
        <w:rPr>
          <w:rFonts w:eastAsia="SimSun"/>
          <w:sz w:val="26"/>
          <w:szCs w:val="26"/>
          <w:lang w:eastAsia="ar-SA"/>
        </w:rPr>
        <w:t xml:space="preserve">%) за счет </w:t>
      </w:r>
      <w:r w:rsidR="005E4FF1" w:rsidRPr="00602E3F">
        <w:rPr>
          <w:rFonts w:eastAsia="SimSun"/>
          <w:sz w:val="26"/>
          <w:szCs w:val="26"/>
          <w:lang w:eastAsia="ar-SA"/>
        </w:rPr>
        <w:t>сниж</w:t>
      </w:r>
      <w:r w:rsidR="00B07CED" w:rsidRPr="00602E3F">
        <w:rPr>
          <w:rFonts w:eastAsia="SimSun"/>
          <w:sz w:val="26"/>
          <w:szCs w:val="26"/>
          <w:lang w:eastAsia="ar-SA"/>
        </w:rPr>
        <w:t xml:space="preserve">ения </w:t>
      </w:r>
      <w:r w:rsidR="00EC6502" w:rsidRPr="00602E3F">
        <w:rPr>
          <w:rFonts w:eastAsia="SimSun"/>
          <w:sz w:val="26"/>
          <w:szCs w:val="26"/>
          <w:lang w:eastAsia="ar-SA"/>
        </w:rPr>
        <w:t xml:space="preserve">поступлений </w:t>
      </w:r>
      <w:r w:rsidR="00FF394E">
        <w:rPr>
          <w:rFonts w:eastAsia="SimSun"/>
          <w:sz w:val="26"/>
          <w:szCs w:val="26"/>
          <w:lang w:eastAsia="ar-SA"/>
        </w:rPr>
        <w:t>с</w:t>
      </w:r>
      <w:r w:rsidR="00602E3F" w:rsidRPr="00602E3F">
        <w:rPr>
          <w:rFonts w:eastAsia="SimSun"/>
          <w:sz w:val="26"/>
          <w:szCs w:val="26"/>
          <w:lang w:eastAsia="ar-SA"/>
        </w:rPr>
        <w:t>убвенций</w:t>
      </w:r>
      <w:r w:rsidR="00FF394E">
        <w:rPr>
          <w:rFonts w:eastAsia="SimSun"/>
          <w:sz w:val="26"/>
          <w:szCs w:val="26"/>
          <w:lang w:eastAsia="ar-SA"/>
        </w:rPr>
        <w:t xml:space="preserve"> </w:t>
      </w:r>
      <w:r w:rsidR="00602E3F">
        <w:rPr>
          <w:rFonts w:eastAsia="SimSun"/>
          <w:sz w:val="26"/>
          <w:szCs w:val="26"/>
          <w:lang w:eastAsia="ar-SA"/>
        </w:rPr>
        <w:t>бюджетам бюджетной системы Российской Федер</w:t>
      </w:r>
      <w:r w:rsidR="00FF394E">
        <w:rPr>
          <w:rFonts w:eastAsia="SimSun"/>
          <w:sz w:val="26"/>
          <w:szCs w:val="26"/>
          <w:lang w:eastAsia="ar-SA"/>
        </w:rPr>
        <w:t>ации и межбюджетных субсидий.</w:t>
      </w:r>
    </w:p>
    <w:p w:rsidR="00F27A2F" w:rsidRPr="00E80B8C" w:rsidRDefault="00F27A2F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Основная доля </w:t>
      </w:r>
      <w:r w:rsidR="004857FA" w:rsidRPr="00E80B8C">
        <w:rPr>
          <w:color w:val="212121"/>
          <w:sz w:val="26"/>
          <w:szCs w:val="26"/>
        </w:rPr>
        <w:t xml:space="preserve">в составе </w:t>
      </w:r>
      <w:r w:rsidRPr="00E80B8C">
        <w:rPr>
          <w:color w:val="212121"/>
          <w:sz w:val="26"/>
          <w:szCs w:val="26"/>
        </w:rPr>
        <w:t>доходов</w:t>
      </w:r>
      <w:r w:rsidR="004857FA" w:rsidRPr="00E80B8C">
        <w:rPr>
          <w:color w:val="212121"/>
          <w:sz w:val="26"/>
          <w:szCs w:val="26"/>
        </w:rPr>
        <w:t xml:space="preserve"> (</w:t>
      </w:r>
      <w:r w:rsidR="00602E3F">
        <w:rPr>
          <w:color w:val="212121"/>
          <w:sz w:val="26"/>
          <w:szCs w:val="26"/>
        </w:rPr>
        <w:t>40,4</w:t>
      </w:r>
      <w:r w:rsidR="004857FA" w:rsidRPr="00E80B8C">
        <w:rPr>
          <w:color w:val="212121"/>
          <w:sz w:val="26"/>
          <w:szCs w:val="26"/>
        </w:rPr>
        <w:t>%) приходится на субвенции бюджетам бюджетной системы</w:t>
      </w:r>
      <w:r w:rsidR="007E05B8" w:rsidRPr="00E80B8C">
        <w:rPr>
          <w:color w:val="212121"/>
          <w:sz w:val="26"/>
          <w:szCs w:val="26"/>
        </w:rPr>
        <w:t xml:space="preserve"> Российской Федерации и на налог на доходы физических лиц (</w:t>
      </w:r>
      <w:r w:rsidR="00602E3F">
        <w:rPr>
          <w:color w:val="212121"/>
          <w:sz w:val="26"/>
          <w:szCs w:val="26"/>
        </w:rPr>
        <w:t>33,3</w:t>
      </w:r>
      <w:r w:rsidR="007E05B8" w:rsidRPr="00E80B8C">
        <w:rPr>
          <w:color w:val="212121"/>
          <w:sz w:val="26"/>
          <w:szCs w:val="26"/>
        </w:rPr>
        <w:t>%).</w:t>
      </w:r>
    </w:p>
    <w:p w:rsidR="00F84867" w:rsidRPr="00E80B8C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Исполнение плановых назначений по расходам </w:t>
      </w:r>
      <w:r w:rsidR="00CC1C85" w:rsidRPr="00E80B8C">
        <w:rPr>
          <w:color w:val="212121"/>
          <w:sz w:val="26"/>
          <w:szCs w:val="26"/>
        </w:rPr>
        <w:t>увеличилось по сравнению с аналогичным пе</w:t>
      </w:r>
      <w:r w:rsidR="00602E3F">
        <w:rPr>
          <w:color w:val="212121"/>
          <w:sz w:val="26"/>
          <w:szCs w:val="26"/>
        </w:rPr>
        <w:t>риодом 2023</w:t>
      </w:r>
      <w:r w:rsidR="00CC1C85" w:rsidRPr="00E80B8C">
        <w:rPr>
          <w:color w:val="212121"/>
          <w:sz w:val="26"/>
          <w:szCs w:val="26"/>
        </w:rPr>
        <w:t xml:space="preserve"> года на </w:t>
      </w:r>
      <w:r w:rsidR="00FF394E">
        <w:rPr>
          <w:color w:val="212121"/>
          <w:sz w:val="26"/>
          <w:szCs w:val="26"/>
        </w:rPr>
        <w:t>106 594,1</w:t>
      </w:r>
      <w:r w:rsidR="00CC1C85" w:rsidRPr="00E80B8C">
        <w:rPr>
          <w:color w:val="212121"/>
          <w:sz w:val="26"/>
          <w:szCs w:val="26"/>
        </w:rPr>
        <w:t xml:space="preserve"> тыс. руб. (на </w:t>
      </w:r>
      <w:r w:rsidR="00FF394E">
        <w:rPr>
          <w:color w:val="212121"/>
          <w:sz w:val="26"/>
          <w:szCs w:val="26"/>
        </w:rPr>
        <w:t>3,5</w:t>
      </w:r>
      <w:r w:rsidR="00CC1C85" w:rsidRPr="00E80B8C">
        <w:rPr>
          <w:color w:val="212121"/>
          <w:sz w:val="26"/>
          <w:szCs w:val="26"/>
        </w:rPr>
        <w:t xml:space="preserve">%) и </w:t>
      </w:r>
      <w:r w:rsidRPr="00E80B8C">
        <w:rPr>
          <w:color w:val="212121"/>
          <w:sz w:val="26"/>
          <w:szCs w:val="26"/>
        </w:rPr>
        <w:t xml:space="preserve">составило </w:t>
      </w:r>
      <w:r w:rsidR="00CC1C85" w:rsidRPr="00E80B8C">
        <w:rPr>
          <w:color w:val="212121"/>
          <w:sz w:val="26"/>
          <w:szCs w:val="26"/>
        </w:rPr>
        <w:t>3</w:t>
      </w:r>
      <w:r w:rsidR="00FF394E">
        <w:rPr>
          <w:color w:val="212121"/>
          <w:sz w:val="26"/>
          <w:szCs w:val="26"/>
        </w:rPr>
        <w:t xml:space="preserve"> 147 221,6 </w:t>
      </w:r>
      <w:r w:rsidR="00CC1C85" w:rsidRPr="00E80B8C">
        <w:rPr>
          <w:color w:val="212121"/>
          <w:sz w:val="26"/>
          <w:szCs w:val="26"/>
        </w:rPr>
        <w:t>тыс</w:t>
      </w:r>
      <w:r w:rsidR="00E90086">
        <w:rPr>
          <w:color w:val="212121"/>
          <w:sz w:val="26"/>
          <w:szCs w:val="26"/>
        </w:rPr>
        <w:t xml:space="preserve">. руб. Основная доля расходов </w:t>
      </w:r>
      <w:r w:rsidR="00E9570E" w:rsidRPr="00E80B8C">
        <w:rPr>
          <w:color w:val="212121"/>
          <w:sz w:val="26"/>
          <w:szCs w:val="26"/>
        </w:rPr>
        <w:t>приходи</w:t>
      </w:r>
      <w:r w:rsidR="00CC1C85" w:rsidRPr="00E80B8C">
        <w:rPr>
          <w:color w:val="212121"/>
          <w:sz w:val="26"/>
          <w:szCs w:val="26"/>
        </w:rPr>
        <w:t xml:space="preserve">тся </w:t>
      </w:r>
      <w:r w:rsidR="00684DE4" w:rsidRPr="00E80B8C">
        <w:rPr>
          <w:color w:val="212121"/>
          <w:sz w:val="26"/>
          <w:szCs w:val="26"/>
        </w:rPr>
        <w:t>на</w:t>
      </w:r>
      <w:r w:rsidR="00CC1C85" w:rsidRPr="00E80B8C">
        <w:rPr>
          <w:color w:val="212121"/>
          <w:sz w:val="26"/>
          <w:szCs w:val="26"/>
        </w:rPr>
        <w:t xml:space="preserve"> раздел 07 «Образование» (</w:t>
      </w:r>
      <w:r w:rsidR="00FF394E">
        <w:rPr>
          <w:color w:val="212121"/>
          <w:sz w:val="26"/>
          <w:szCs w:val="26"/>
        </w:rPr>
        <w:t>61,0</w:t>
      </w:r>
      <w:r w:rsidR="00CC1C85" w:rsidRPr="00E80B8C">
        <w:rPr>
          <w:color w:val="212121"/>
          <w:sz w:val="26"/>
          <w:szCs w:val="26"/>
        </w:rPr>
        <w:t>%).</w:t>
      </w:r>
    </w:p>
    <w:p w:rsidR="00684DE4" w:rsidRPr="00E80B8C" w:rsidRDefault="00684DE4" w:rsidP="00684DE4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6"/>
          <w:szCs w:val="26"/>
          <w:lang w:eastAsia="ar-SA"/>
        </w:rPr>
      </w:pPr>
      <w:r w:rsidRPr="00E80B8C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>И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сполнение </w:t>
      </w:r>
      <w:r w:rsidRPr="00E80B8C">
        <w:rPr>
          <w:rFonts w:ascii="Times New Roman" w:eastAsia="SimSun" w:hAnsi="Times New Roman" w:cs="Times New Roman"/>
          <w:bCs/>
          <w:sz w:val="26"/>
          <w:szCs w:val="26"/>
          <w:lang w:eastAsia="ar-SA"/>
        </w:rPr>
        <w:t xml:space="preserve">расходов на реализацию муниципальных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программ 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в 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val="en-US" w:eastAsia="ar-SA"/>
        </w:rPr>
        <w:t>I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квартале </w:t>
      </w:r>
      <w:r w:rsidR="00B6124B">
        <w:rPr>
          <w:rFonts w:ascii="Times New Roman" w:eastAsia="SimSun" w:hAnsi="Times New Roman" w:cs="Times New Roman"/>
          <w:sz w:val="26"/>
          <w:szCs w:val="26"/>
          <w:lang w:eastAsia="ar-SA"/>
        </w:rPr>
        <w:t>2024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года </w:t>
      </w:r>
      <w:r w:rsidR="007D295B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составило </w:t>
      </w:r>
      <w:r w:rsidR="00D95AE2">
        <w:rPr>
          <w:rFonts w:ascii="Times New Roman" w:eastAsia="SimSun" w:hAnsi="Times New Roman" w:cs="Times New Roman"/>
          <w:sz w:val="26"/>
          <w:szCs w:val="26"/>
          <w:lang w:eastAsia="ar-SA"/>
        </w:rPr>
        <w:t>3 132 302,4 тыс. руб. или 17,1</w:t>
      </w:r>
      <w:r w:rsidR="00480994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%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уточненной сводной</w:t>
      </w:r>
      <w:r w:rsidR="0044170E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бюджетной росписи. </w:t>
      </w:r>
      <w:r w:rsidR="00793197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При этом основная доля (</w:t>
      </w:r>
      <w:r w:rsidR="00D95AE2">
        <w:rPr>
          <w:rFonts w:ascii="Times New Roman" w:eastAsia="SimSun" w:hAnsi="Times New Roman" w:cs="Times New Roman"/>
          <w:sz w:val="26"/>
          <w:szCs w:val="26"/>
          <w:lang w:eastAsia="ar-SA"/>
        </w:rPr>
        <w:t>69,6</w:t>
      </w:r>
      <w:r w:rsidR="00793197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%) приходится на реализацию МП «Развитие социальной сферы городского</w:t>
      </w:r>
      <w:r w:rsidR="00B07CED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округа «Город Архангельск»</w:t>
      </w:r>
      <w:r w:rsidR="0044170E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.</w:t>
      </w:r>
    </w:p>
    <w:p w:rsidR="00F73EBE" w:rsidRPr="00E80B8C" w:rsidRDefault="00F73EBE" w:rsidP="00F73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Кассовое исполнение городского бюджета за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 квартал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на реализацию национальных/федеральных проектов составило </w:t>
      </w:r>
      <w:r w:rsidR="00D95AE2">
        <w:rPr>
          <w:rFonts w:ascii="Times New Roman" w:eastAsia="Times New Roman" w:hAnsi="Times New Roman" w:cs="Times New Roman"/>
          <w:sz w:val="26"/>
          <w:szCs w:val="26"/>
          <w:lang w:eastAsia="ru-RU"/>
        </w:rPr>
        <w:t>34 054,6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или </w:t>
      </w:r>
      <w:r w:rsidR="00D95AE2">
        <w:rPr>
          <w:rFonts w:ascii="Times New Roman" w:eastAsia="Times New Roman" w:hAnsi="Times New Roman" w:cs="Times New Roman"/>
          <w:sz w:val="26"/>
          <w:szCs w:val="26"/>
          <w:lang w:eastAsia="ru-RU"/>
        </w:rPr>
        <w:t>2,2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показателей уточн</w:t>
      </w:r>
      <w:r w:rsidR="0044170E"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>енной сводной бюджетной росписи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Основная доля расходов </w:t>
      </w:r>
      <w:r w:rsidR="00C223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(71,6%)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приходится на </w:t>
      </w:r>
      <w:r w:rsidRPr="00E80B8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реализацию </w:t>
      </w:r>
      <w:r w:rsidR="00D95AE2">
        <w:rPr>
          <w:rFonts w:ascii="Times New Roman" w:hAnsi="Times New Roman" w:cs="Times New Roman"/>
          <w:bCs/>
          <w:color w:val="000000"/>
          <w:sz w:val="26"/>
          <w:szCs w:val="26"/>
        </w:rPr>
        <w:t>федерального проекта «</w:t>
      </w:r>
      <w:r w:rsidR="00D95AE2" w:rsidRPr="00D95AE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Содействие субъектам Российской Федерации в реализации полномочий по оказанию </w:t>
      </w:r>
      <w:r w:rsidR="00D95AE2" w:rsidRPr="00D95AE2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государственной поддержки гражданам в обеспечении жильем и оп</w:t>
      </w:r>
      <w:r w:rsidR="00D95AE2">
        <w:rPr>
          <w:rFonts w:ascii="Times New Roman" w:hAnsi="Times New Roman" w:cs="Times New Roman"/>
          <w:bCs/>
          <w:color w:val="000000"/>
          <w:sz w:val="26"/>
          <w:szCs w:val="26"/>
        </w:rPr>
        <w:t>лате жилищно-коммунальных услуг», не входящего в состав национальных проекто</w:t>
      </w:r>
      <w:r w:rsidR="00C223D8">
        <w:rPr>
          <w:rFonts w:ascii="Times New Roman" w:hAnsi="Times New Roman" w:cs="Times New Roman"/>
          <w:bCs/>
          <w:color w:val="000000"/>
          <w:sz w:val="26"/>
          <w:szCs w:val="26"/>
        </w:rPr>
        <w:t>в.</w:t>
      </w:r>
    </w:p>
    <w:p w:rsidR="00F27A2F" w:rsidRPr="00C223D8" w:rsidRDefault="003247F4" w:rsidP="00C223D8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</w:pPr>
      <w:proofErr w:type="gramStart"/>
      <w:r w:rsidRPr="00C223D8">
        <w:rPr>
          <w:rFonts w:ascii="Times New Roman" w:hAnsi="Times New Roman" w:cs="Times New Roman"/>
          <w:color w:val="212121"/>
          <w:sz w:val="26"/>
          <w:szCs w:val="26"/>
        </w:rPr>
        <w:t xml:space="preserve">За I квартал </w:t>
      </w:r>
      <w:r w:rsidR="00B6124B" w:rsidRPr="00C223D8">
        <w:rPr>
          <w:rFonts w:ascii="Times New Roman" w:hAnsi="Times New Roman" w:cs="Times New Roman"/>
          <w:color w:val="212121"/>
          <w:sz w:val="26"/>
          <w:szCs w:val="26"/>
        </w:rPr>
        <w:t>2024</w:t>
      </w:r>
      <w:r w:rsidR="00E80B8C" w:rsidRPr="00C223D8">
        <w:rPr>
          <w:rFonts w:ascii="Times New Roman" w:hAnsi="Times New Roman" w:cs="Times New Roman"/>
          <w:color w:val="212121"/>
          <w:sz w:val="26"/>
          <w:szCs w:val="26"/>
        </w:rPr>
        <w:t xml:space="preserve"> года </w:t>
      </w:r>
      <w:r w:rsidR="006243AE" w:rsidRPr="00C223D8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капитальные вложения в объекты муниципальной собственности </w:t>
      </w:r>
      <w:r w:rsidRPr="00C223D8">
        <w:rPr>
          <w:rFonts w:ascii="Times New Roman" w:hAnsi="Times New Roman" w:cs="Times New Roman"/>
          <w:color w:val="212121"/>
          <w:sz w:val="26"/>
          <w:szCs w:val="26"/>
        </w:rPr>
        <w:t>осуществлены расходы</w:t>
      </w:r>
      <w:r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в сумме </w:t>
      </w:r>
      <w:r w:rsidR="00C223D8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81 165,9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тыс. руб. (</w:t>
      </w:r>
      <w:r w:rsidR="00C223D8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2,9</w:t>
      </w:r>
      <w:r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%</w:t>
      </w:r>
      <w:r w:rsidR="00410305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от </w:t>
      </w:r>
      <w:r w:rsidR="000B0C76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запланированного объема бюджетных ассигнований</w:t>
      </w:r>
      <w:r w:rsidR="00C223D8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) на </w:t>
      </w:r>
      <w:r w:rsidR="00C223D8" w:rsidRPr="00C223D8">
        <w:rPr>
          <w:rFonts w:ascii="Times New Roman" w:eastAsia="Calibri" w:hAnsi="Times New Roman" w:cs="Times New Roman"/>
          <w:bCs/>
          <w:sz w:val="26"/>
          <w:szCs w:val="26"/>
        </w:rPr>
        <w:t xml:space="preserve">строительство автомобильной дороги по ул. </w:t>
      </w:r>
      <w:proofErr w:type="spellStart"/>
      <w:r w:rsidR="00C223D8" w:rsidRPr="00C223D8">
        <w:rPr>
          <w:rFonts w:ascii="Times New Roman" w:eastAsia="Calibri" w:hAnsi="Times New Roman" w:cs="Times New Roman"/>
          <w:bCs/>
          <w:sz w:val="26"/>
          <w:szCs w:val="26"/>
        </w:rPr>
        <w:t>Карпогорской</w:t>
      </w:r>
      <w:proofErr w:type="spellEnd"/>
      <w:r w:rsidR="00C223D8" w:rsidRPr="00C223D8">
        <w:rPr>
          <w:rFonts w:ascii="Times New Roman" w:eastAsia="Calibri" w:hAnsi="Times New Roman" w:cs="Times New Roman"/>
          <w:bCs/>
          <w:sz w:val="26"/>
          <w:szCs w:val="26"/>
        </w:rPr>
        <w:t xml:space="preserve"> от ул. Октябрят до просп. Московского и </w:t>
      </w:r>
      <w:r w:rsidR="00C223D8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автомобильного проезда к школе на 800 мест в территориальном округе Майская горка, на изъятие жилых помещений у собственников для муниципальных</w:t>
      </w:r>
      <w:proofErr w:type="gramEnd"/>
      <w:r w:rsidR="00C223D8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 нужд городского округа «Город Архангельск», на реконструкцию здания теплицы - учебного класса МБОУ СШ №10 </w:t>
      </w:r>
      <w:r w:rsidR="003E6F12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 xml:space="preserve">под </w:t>
      </w:r>
      <w:r w:rsidR="00C223D8" w:rsidRPr="00C223D8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ar-SA"/>
        </w:rPr>
        <w:t>спортивный зал, на приобретение здания для нужд МБУ ДО «ЦДОД «Контакт» и на предоставление возмещения собственникам за изъятые жилые помещения, находящиеся в многоквартирных домах, имеющих угрозу обрушения.</w:t>
      </w:r>
    </w:p>
    <w:p w:rsidR="00C648C1" w:rsidRPr="00E80B8C" w:rsidRDefault="009F3760" w:rsidP="009B6C95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За 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 квартал </w:t>
      </w:r>
      <w:r w:rsidR="00B6124B">
        <w:rPr>
          <w:rFonts w:ascii="Times New Roman" w:eastAsia="Times New Roman" w:hAnsi="Times New Roman" w:cs="Times New Roman"/>
          <w:sz w:val="26"/>
          <w:szCs w:val="26"/>
          <w:lang w:eastAsia="ar-SA"/>
        </w:rPr>
        <w:t>2024</w:t>
      </w:r>
      <w:r w:rsidRPr="00E80B8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года кассовое исполнение </w:t>
      </w:r>
      <w:r w:rsidR="009B6C95"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на дорожное хозяйство (дорожные фонды) 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составило 198</w:t>
      </w:r>
      <w:r w:rsidR="005B0D4C">
        <w:rPr>
          <w:rFonts w:ascii="Times New Roman" w:eastAsia="SimSun" w:hAnsi="Times New Roman" w:cs="Times New Roman"/>
          <w:sz w:val="26"/>
          <w:szCs w:val="26"/>
          <w:lang w:eastAsia="ar-SA"/>
        </w:rPr>
        <w:t> 218,6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руб., что больше на </w:t>
      </w:r>
      <w:r w:rsidR="005B0D4C">
        <w:rPr>
          <w:rFonts w:ascii="Times New Roman" w:eastAsia="SimSun" w:hAnsi="Times New Roman" w:cs="Times New Roman"/>
          <w:sz w:val="26"/>
          <w:szCs w:val="26"/>
          <w:lang w:eastAsia="ar-SA"/>
        </w:rPr>
        <w:t>126,2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 xml:space="preserve"> тыс. руб. или на </w:t>
      </w:r>
      <w:r w:rsidR="005B0D4C">
        <w:rPr>
          <w:rFonts w:ascii="Times New Roman" w:eastAsia="SimSun" w:hAnsi="Times New Roman" w:cs="Times New Roman"/>
          <w:sz w:val="26"/>
          <w:szCs w:val="26"/>
          <w:lang w:eastAsia="ar-SA"/>
        </w:rPr>
        <w:t>0,1</w:t>
      </w:r>
      <w:r w:rsidRPr="00E80B8C">
        <w:rPr>
          <w:rFonts w:ascii="Times New Roman" w:eastAsia="SimSun" w:hAnsi="Times New Roman" w:cs="Times New Roman"/>
          <w:sz w:val="26"/>
          <w:szCs w:val="26"/>
          <w:lang w:eastAsia="ar-SA"/>
        </w:rPr>
        <w:t>% по сравнению с аналогичным периодом прошлого года.</w:t>
      </w:r>
    </w:p>
    <w:p w:rsidR="00F84867" w:rsidRPr="00E80B8C" w:rsidRDefault="00F84867" w:rsidP="00024019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>Муниципальный долг городского округа по сравнению с уровнем на начало года у</w:t>
      </w:r>
      <w:r w:rsidR="00024019" w:rsidRPr="00E80B8C">
        <w:rPr>
          <w:color w:val="212121"/>
          <w:sz w:val="26"/>
          <w:szCs w:val="26"/>
        </w:rPr>
        <w:t>меньшился</w:t>
      </w:r>
      <w:r w:rsidRPr="00E80B8C">
        <w:rPr>
          <w:color w:val="212121"/>
          <w:sz w:val="26"/>
          <w:szCs w:val="26"/>
        </w:rPr>
        <w:t xml:space="preserve"> на </w:t>
      </w:r>
      <w:r w:rsidR="005B0D4C">
        <w:rPr>
          <w:color w:val="212121"/>
          <w:sz w:val="26"/>
          <w:szCs w:val="26"/>
        </w:rPr>
        <w:t>880 000,0</w:t>
      </w:r>
      <w:r w:rsidR="00024019" w:rsidRPr="00E80B8C">
        <w:rPr>
          <w:color w:val="212121"/>
          <w:sz w:val="26"/>
          <w:szCs w:val="26"/>
        </w:rPr>
        <w:t xml:space="preserve"> тыс. руб.</w:t>
      </w:r>
      <w:r w:rsidR="00991A6D" w:rsidRPr="00E80B8C">
        <w:rPr>
          <w:color w:val="212121"/>
          <w:sz w:val="26"/>
          <w:szCs w:val="26"/>
        </w:rPr>
        <w:t xml:space="preserve"> или </w:t>
      </w:r>
      <w:r w:rsidR="005B0D4C">
        <w:rPr>
          <w:color w:val="212121"/>
          <w:sz w:val="26"/>
          <w:szCs w:val="26"/>
        </w:rPr>
        <w:t>в 5,4 раза</w:t>
      </w:r>
      <w:r w:rsidR="00213868">
        <w:rPr>
          <w:color w:val="212121"/>
          <w:sz w:val="26"/>
          <w:szCs w:val="26"/>
        </w:rPr>
        <w:t xml:space="preserve"> и </w:t>
      </w:r>
      <w:r w:rsidR="000B0C76">
        <w:rPr>
          <w:color w:val="212121"/>
          <w:sz w:val="26"/>
          <w:szCs w:val="26"/>
        </w:rPr>
        <w:t>на 01.04.</w:t>
      </w:r>
      <w:r w:rsidR="00B6124B">
        <w:rPr>
          <w:color w:val="212121"/>
          <w:sz w:val="26"/>
          <w:szCs w:val="26"/>
        </w:rPr>
        <w:t>2024</w:t>
      </w:r>
      <w:r w:rsidR="000B0C76">
        <w:rPr>
          <w:color w:val="212121"/>
          <w:sz w:val="26"/>
          <w:szCs w:val="26"/>
        </w:rPr>
        <w:t xml:space="preserve"> года </w:t>
      </w:r>
      <w:r w:rsidR="00213868">
        <w:rPr>
          <w:color w:val="212121"/>
          <w:sz w:val="26"/>
          <w:szCs w:val="26"/>
        </w:rPr>
        <w:t>состав</w:t>
      </w:r>
      <w:r w:rsidR="000B0C76">
        <w:rPr>
          <w:color w:val="212121"/>
          <w:sz w:val="26"/>
          <w:szCs w:val="26"/>
        </w:rPr>
        <w:t xml:space="preserve">ил </w:t>
      </w:r>
      <w:r w:rsidR="005B0D4C">
        <w:rPr>
          <w:color w:val="212121"/>
          <w:sz w:val="26"/>
          <w:szCs w:val="26"/>
        </w:rPr>
        <w:t>200 000,0</w:t>
      </w:r>
      <w:r w:rsidR="00024019" w:rsidRPr="00E80B8C">
        <w:rPr>
          <w:color w:val="212121"/>
          <w:sz w:val="26"/>
          <w:szCs w:val="26"/>
        </w:rPr>
        <w:t xml:space="preserve"> тыс. руб. (</w:t>
      </w:r>
      <w:r w:rsidR="005B0D4C">
        <w:rPr>
          <w:color w:val="212121"/>
          <w:sz w:val="26"/>
          <w:szCs w:val="26"/>
        </w:rPr>
        <w:t>кредит банка</w:t>
      </w:r>
      <w:r w:rsidR="00024019" w:rsidRPr="00E80B8C">
        <w:rPr>
          <w:color w:val="212121"/>
          <w:sz w:val="26"/>
          <w:szCs w:val="26"/>
        </w:rPr>
        <w:t xml:space="preserve">). </w:t>
      </w:r>
      <w:r w:rsidR="005B0D4C">
        <w:rPr>
          <w:color w:val="212121"/>
          <w:sz w:val="26"/>
          <w:szCs w:val="26"/>
        </w:rPr>
        <w:t xml:space="preserve">Бюджетные кредиты </w:t>
      </w:r>
      <w:r w:rsidR="00213868" w:rsidRPr="00E80B8C">
        <w:rPr>
          <w:color w:val="212121"/>
          <w:sz w:val="26"/>
          <w:szCs w:val="26"/>
        </w:rPr>
        <w:t>в I квартал</w:t>
      </w:r>
      <w:r w:rsidR="00213868">
        <w:rPr>
          <w:color w:val="212121"/>
          <w:sz w:val="26"/>
          <w:szCs w:val="26"/>
        </w:rPr>
        <w:t>е</w:t>
      </w:r>
      <w:r w:rsidR="00213868" w:rsidRPr="00E80B8C">
        <w:rPr>
          <w:color w:val="212121"/>
          <w:sz w:val="26"/>
          <w:szCs w:val="26"/>
        </w:rPr>
        <w:t xml:space="preserve"> </w:t>
      </w:r>
      <w:r w:rsidR="00B6124B">
        <w:rPr>
          <w:color w:val="212121"/>
          <w:sz w:val="26"/>
          <w:szCs w:val="26"/>
        </w:rPr>
        <w:t>2024</w:t>
      </w:r>
      <w:r w:rsidR="00213868">
        <w:rPr>
          <w:color w:val="212121"/>
          <w:sz w:val="26"/>
          <w:szCs w:val="26"/>
        </w:rPr>
        <w:t xml:space="preserve"> года </w:t>
      </w:r>
      <w:r w:rsidR="005B0D4C">
        <w:rPr>
          <w:color w:val="212121"/>
          <w:sz w:val="26"/>
          <w:szCs w:val="26"/>
        </w:rPr>
        <w:t>не привлекались.</w:t>
      </w:r>
    </w:p>
    <w:p w:rsidR="00F84867" w:rsidRPr="00E80B8C" w:rsidRDefault="00F84867" w:rsidP="00F84867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6"/>
          <w:szCs w:val="26"/>
        </w:rPr>
      </w:pPr>
      <w:r w:rsidRPr="00E80B8C">
        <w:rPr>
          <w:color w:val="212121"/>
          <w:sz w:val="26"/>
          <w:szCs w:val="26"/>
        </w:rPr>
        <w:t xml:space="preserve">Расходы на обслуживание муниципального долга составили </w:t>
      </w:r>
      <w:r w:rsidR="00900276" w:rsidRPr="00E80B8C">
        <w:rPr>
          <w:color w:val="212121"/>
          <w:sz w:val="26"/>
          <w:szCs w:val="26"/>
        </w:rPr>
        <w:t xml:space="preserve">за </w:t>
      </w:r>
      <w:r w:rsidR="00900276" w:rsidRPr="00E80B8C">
        <w:rPr>
          <w:color w:val="212121"/>
          <w:sz w:val="26"/>
          <w:szCs w:val="26"/>
          <w:lang w:val="en-US"/>
        </w:rPr>
        <w:t>I</w:t>
      </w:r>
      <w:r w:rsidR="00900276" w:rsidRPr="00E80B8C">
        <w:rPr>
          <w:color w:val="212121"/>
          <w:sz w:val="26"/>
          <w:szCs w:val="26"/>
        </w:rPr>
        <w:t xml:space="preserve"> квартал </w:t>
      </w:r>
      <w:r w:rsidR="00B6124B">
        <w:rPr>
          <w:color w:val="212121"/>
          <w:sz w:val="26"/>
          <w:szCs w:val="26"/>
        </w:rPr>
        <w:t>2024</w:t>
      </w:r>
      <w:r w:rsidR="00900276" w:rsidRPr="00E80B8C">
        <w:rPr>
          <w:color w:val="212121"/>
          <w:sz w:val="26"/>
          <w:szCs w:val="26"/>
        </w:rPr>
        <w:t xml:space="preserve"> года </w:t>
      </w:r>
      <w:r w:rsidR="005B0D4C">
        <w:rPr>
          <w:color w:val="212121"/>
          <w:sz w:val="26"/>
          <w:szCs w:val="26"/>
        </w:rPr>
        <w:t>8 137,9</w:t>
      </w:r>
      <w:r w:rsidR="00366AD3" w:rsidRPr="00E80B8C">
        <w:rPr>
          <w:color w:val="212121"/>
          <w:sz w:val="26"/>
          <w:szCs w:val="26"/>
        </w:rPr>
        <w:t xml:space="preserve"> тыс. руб. или </w:t>
      </w:r>
      <w:r w:rsidR="005B0D4C">
        <w:rPr>
          <w:color w:val="212121"/>
          <w:sz w:val="26"/>
          <w:szCs w:val="26"/>
        </w:rPr>
        <w:t>0,3</w:t>
      </w:r>
      <w:r w:rsidRPr="00E80B8C">
        <w:rPr>
          <w:color w:val="212121"/>
          <w:sz w:val="26"/>
          <w:szCs w:val="26"/>
        </w:rPr>
        <w:t xml:space="preserve">% </w:t>
      </w:r>
      <w:r w:rsidR="00E80B8C" w:rsidRPr="00E80B8C">
        <w:rPr>
          <w:color w:val="212121"/>
          <w:sz w:val="26"/>
          <w:szCs w:val="26"/>
        </w:rPr>
        <w:t>от общего объема</w:t>
      </w:r>
      <w:r w:rsidR="00E44F25" w:rsidRPr="00E80B8C">
        <w:rPr>
          <w:color w:val="212121"/>
          <w:sz w:val="26"/>
          <w:szCs w:val="26"/>
        </w:rPr>
        <w:t xml:space="preserve"> расходов бюджета.</w:t>
      </w:r>
    </w:p>
    <w:p w:rsidR="006C0DF3" w:rsidRDefault="00991A6D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B8C">
        <w:rPr>
          <w:rFonts w:ascii="Times New Roman" w:hAnsi="Times New Roman" w:cs="Times New Roman"/>
          <w:sz w:val="26"/>
          <w:szCs w:val="26"/>
        </w:rPr>
        <w:t>Н</w:t>
      </w:r>
      <w:r w:rsidR="000F4B61" w:rsidRPr="00E80B8C">
        <w:rPr>
          <w:rFonts w:ascii="Times New Roman" w:hAnsi="Times New Roman" w:cs="Times New Roman"/>
          <w:sz w:val="26"/>
          <w:szCs w:val="26"/>
        </w:rPr>
        <w:t xml:space="preserve">арушений </w:t>
      </w:r>
      <w:r w:rsidRPr="00E80B8C">
        <w:rPr>
          <w:rFonts w:ascii="Times New Roman" w:hAnsi="Times New Roman" w:cs="Times New Roman"/>
          <w:sz w:val="26"/>
          <w:szCs w:val="26"/>
        </w:rPr>
        <w:t>бюджетного законодательства в ходе проведения экспертно-аналитического мероприятия не выявлено.</w:t>
      </w: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3E6F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0DF3" w:rsidRDefault="006C0DF3" w:rsidP="00991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C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CA"/>
    <w:rsid w:val="0001170C"/>
    <w:rsid w:val="00016BCC"/>
    <w:rsid w:val="00024019"/>
    <w:rsid w:val="00024F08"/>
    <w:rsid w:val="0008296E"/>
    <w:rsid w:val="000B0C76"/>
    <w:rsid w:val="000F4B61"/>
    <w:rsid w:val="0012573D"/>
    <w:rsid w:val="0013193D"/>
    <w:rsid w:val="00213868"/>
    <w:rsid w:val="00286BC1"/>
    <w:rsid w:val="002D6455"/>
    <w:rsid w:val="003247F4"/>
    <w:rsid w:val="00366AD3"/>
    <w:rsid w:val="003767CA"/>
    <w:rsid w:val="003E6F12"/>
    <w:rsid w:val="00410305"/>
    <w:rsid w:val="00423E4F"/>
    <w:rsid w:val="0044170E"/>
    <w:rsid w:val="00480994"/>
    <w:rsid w:val="004857FA"/>
    <w:rsid w:val="00495983"/>
    <w:rsid w:val="004B29AF"/>
    <w:rsid w:val="00545F04"/>
    <w:rsid w:val="00551901"/>
    <w:rsid w:val="005B0D4C"/>
    <w:rsid w:val="005C106F"/>
    <w:rsid w:val="005E4FF1"/>
    <w:rsid w:val="00602E3F"/>
    <w:rsid w:val="006243AE"/>
    <w:rsid w:val="0065739B"/>
    <w:rsid w:val="00684DE4"/>
    <w:rsid w:val="006C0DF3"/>
    <w:rsid w:val="007057FF"/>
    <w:rsid w:val="00716858"/>
    <w:rsid w:val="007261D8"/>
    <w:rsid w:val="00766C57"/>
    <w:rsid w:val="00793197"/>
    <w:rsid w:val="007D0253"/>
    <w:rsid w:val="007D295B"/>
    <w:rsid w:val="007E05B8"/>
    <w:rsid w:val="00832040"/>
    <w:rsid w:val="008A18E5"/>
    <w:rsid w:val="00900276"/>
    <w:rsid w:val="00991A6D"/>
    <w:rsid w:val="009B6C95"/>
    <w:rsid w:val="009F3760"/>
    <w:rsid w:val="00B07CED"/>
    <w:rsid w:val="00B6124B"/>
    <w:rsid w:val="00B621E2"/>
    <w:rsid w:val="00C223D8"/>
    <w:rsid w:val="00C56A5F"/>
    <w:rsid w:val="00C610CF"/>
    <w:rsid w:val="00C648C1"/>
    <w:rsid w:val="00CC1C85"/>
    <w:rsid w:val="00D645CE"/>
    <w:rsid w:val="00D86DE7"/>
    <w:rsid w:val="00D95AE2"/>
    <w:rsid w:val="00DF4DE3"/>
    <w:rsid w:val="00E00E2B"/>
    <w:rsid w:val="00E30B6A"/>
    <w:rsid w:val="00E44F25"/>
    <w:rsid w:val="00E80B8C"/>
    <w:rsid w:val="00E90086"/>
    <w:rsid w:val="00E9570E"/>
    <w:rsid w:val="00EC6502"/>
    <w:rsid w:val="00F27A2F"/>
    <w:rsid w:val="00F73EBE"/>
    <w:rsid w:val="00F84867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SeredenkoYA Середенко Яна Александровна</dc:creator>
  <cp:keywords/>
  <dc:description/>
  <cp:lastModifiedBy>Екатерина Александровна Кузнецова</cp:lastModifiedBy>
  <cp:revision>29</cp:revision>
  <cp:lastPrinted>2024-07-05T07:31:00Z</cp:lastPrinted>
  <dcterms:created xsi:type="dcterms:W3CDTF">2023-06-26T09:07:00Z</dcterms:created>
  <dcterms:modified xsi:type="dcterms:W3CDTF">2024-07-08T08:02:00Z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